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A2" w:rsidRDefault="002949E8">
      <w:pPr>
        <w:spacing w:after="0" w:line="259" w:lineRule="auto"/>
        <w:ind w:left="141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266825" cy="126682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AA2" w:rsidRDefault="002949E8">
      <w:pPr>
        <w:spacing w:after="249" w:line="259" w:lineRule="auto"/>
        <w:ind w:left="141" w:firstLine="0"/>
        <w:jc w:val="center"/>
      </w:pPr>
      <w:r>
        <w:rPr>
          <w:sz w:val="22"/>
        </w:rPr>
        <w:t xml:space="preserve"> </w:t>
      </w:r>
    </w:p>
    <w:p w:rsidR="00067AA2" w:rsidRDefault="002949E8">
      <w:pPr>
        <w:spacing w:after="211" w:line="259" w:lineRule="auto"/>
        <w:ind w:left="150"/>
        <w:jc w:val="center"/>
      </w:pPr>
      <w:r>
        <w:rPr>
          <w:b/>
        </w:rPr>
        <w:t xml:space="preserve">Выписка  </w:t>
      </w:r>
    </w:p>
    <w:p w:rsidR="00067AA2" w:rsidRDefault="002949E8">
      <w:pPr>
        <w:spacing w:after="398" w:line="259" w:lineRule="auto"/>
        <w:ind w:left="150" w:right="6"/>
        <w:jc w:val="center"/>
      </w:pPr>
      <w:r>
        <w:rPr>
          <w:b/>
        </w:rPr>
        <w:t xml:space="preserve">из реестра лицензий по состоянию на 11:24 01.03.2022 г.  </w:t>
      </w:r>
    </w:p>
    <w:p w:rsidR="00067AA2" w:rsidRDefault="002949E8">
      <w:pPr>
        <w:numPr>
          <w:ilvl w:val="0"/>
          <w:numId w:val="1"/>
        </w:numPr>
        <w:spacing w:after="178"/>
        <w:ind w:hanging="259"/>
      </w:pPr>
      <w:r>
        <w:t xml:space="preserve">Статус лицензии: действует;  </w:t>
      </w:r>
    </w:p>
    <w:p w:rsidR="00067AA2" w:rsidRDefault="002949E8">
      <w:pPr>
        <w:numPr>
          <w:ilvl w:val="0"/>
          <w:numId w:val="1"/>
        </w:numPr>
        <w:spacing w:after="194"/>
        <w:ind w:hanging="259"/>
      </w:pPr>
      <w:r>
        <w:t xml:space="preserve">Регистрационный номер лицензии: ЛО-42-01-006522;  </w:t>
      </w:r>
    </w:p>
    <w:p w:rsidR="00067AA2" w:rsidRDefault="002949E8">
      <w:pPr>
        <w:numPr>
          <w:ilvl w:val="0"/>
          <w:numId w:val="1"/>
        </w:numPr>
        <w:spacing w:after="193"/>
        <w:ind w:hanging="259"/>
      </w:pPr>
      <w:r>
        <w:t xml:space="preserve">Дата предоставления лицензии: 29.12.2021;  </w:t>
      </w:r>
    </w:p>
    <w:p w:rsidR="00067AA2" w:rsidRDefault="002949E8">
      <w:pPr>
        <w:numPr>
          <w:ilvl w:val="0"/>
          <w:numId w:val="1"/>
        </w:numPr>
        <w:spacing w:after="144"/>
        <w:ind w:hanging="259"/>
      </w:pPr>
      <w:r>
        <w:t xml:space="preserve">Лицензирующий орган: Министерство здравоохранения Кузбасса;  </w:t>
      </w:r>
    </w:p>
    <w:p w:rsidR="00067AA2" w:rsidRDefault="002949E8">
      <w:pPr>
        <w:numPr>
          <w:ilvl w:val="0"/>
          <w:numId w:val="1"/>
        </w:numPr>
        <w:spacing w:after="190"/>
        <w:ind w:hanging="259"/>
      </w:pPr>
      <w:r>
        <w:t xml:space="preserve">Полное и (в случае, если имеется) </w:t>
      </w:r>
      <w:proofErr w:type="spellStart"/>
      <w:r>
        <w:t>сокращѐнное</w:t>
      </w:r>
      <w:proofErr w:type="spellEnd"/>
      <w:r>
        <w:t xml:space="preserve"> наименование, в том числе фирменное наименование, и организационно-правовая форма юридического лица, адрес его места нахождения, государственный рег</w:t>
      </w:r>
      <w:r>
        <w:t xml:space="preserve">истрационный номер записи о создании юридического лица:  </w:t>
      </w:r>
    </w:p>
    <w:p w:rsidR="00067AA2" w:rsidRDefault="002949E8">
      <w:pPr>
        <w:ind w:left="137"/>
      </w:pPr>
      <w:r>
        <w:t xml:space="preserve">Полное наименование - Государственное автономное учреждение «Региональный центр спортивных сооружений Кузбасса»; </w:t>
      </w:r>
      <w:r>
        <w:rPr>
          <w:rFonts w:ascii="Calibri" w:eastAsia="Calibri" w:hAnsi="Calibri" w:cs="Calibri"/>
        </w:rPr>
        <w:t xml:space="preserve"> </w:t>
      </w:r>
    </w:p>
    <w:p w:rsidR="00067AA2" w:rsidRDefault="002949E8">
      <w:pPr>
        <w:ind w:left="137"/>
      </w:pPr>
      <w:proofErr w:type="spellStart"/>
      <w:r>
        <w:t>Сокращѐнное</w:t>
      </w:r>
      <w:proofErr w:type="spellEnd"/>
      <w:r>
        <w:t xml:space="preserve"> наименование - ГАУ «РЦСС Кузбасса»; </w:t>
      </w:r>
      <w:r>
        <w:rPr>
          <w:rFonts w:ascii="Calibri" w:eastAsia="Calibri" w:hAnsi="Calibri" w:cs="Calibri"/>
        </w:rPr>
        <w:t xml:space="preserve"> </w:t>
      </w:r>
    </w:p>
    <w:p w:rsidR="00067AA2" w:rsidRDefault="002949E8">
      <w:pPr>
        <w:ind w:left="137"/>
      </w:pPr>
      <w:r>
        <w:t xml:space="preserve">ОПФ - Государственное автономное </w:t>
      </w:r>
      <w:r>
        <w:t xml:space="preserve">учреждение; </w:t>
      </w:r>
      <w:r>
        <w:rPr>
          <w:rFonts w:ascii="Calibri" w:eastAsia="Calibri" w:hAnsi="Calibri" w:cs="Calibri"/>
        </w:rPr>
        <w:t xml:space="preserve"> </w:t>
      </w:r>
    </w:p>
    <w:p w:rsidR="00067AA2" w:rsidRDefault="002949E8">
      <w:pPr>
        <w:ind w:left="137"/>
      </w:pPr>
      <w:r>
        <w:t xml:space="preserve">Адрес места нахождения - 650066, Россия, Кемеровская область - Кузбасс, </w:t>
      </w:r>
    </w:p>
    <w:p w:rsidR="00067AA2" w:rsidRDefault="002949E8">
      <w:pPr>
        <w:spacing w:after="174"/>
        <w:ind w:left="137" w:right="1239"/>
      </w:pPr>
      <w:r>
        <w:t xml:space="preserve">Кемеровский городской округ, г. Кемерово, </w:t>
      </w:r>
      <w:proofErr w:type="spellStart"/>
      <w:r>
        <w:t>пр-кт</w:t>
      </w:r>
      <w:proofErr w:type="spellEnd"/>
      <w:r>
        <w:t xml:space="preserve"> </w:t>
      </w:r>
      <w:proofErr w:type="spellStart"/>
      <w:r>
        <w:t>Притомский</w:t>
      </w:r>
      <w:proofErr w:type="spellEnd"/>
      <w:r>
        <w:t>, зд.</w:t>
      </w:r>
      <w:proofErr w:type="gramStart"/>
      <w:r>
        <w:t xml:space="preserve">12; </w:t>
      </w:r>
      <w:r>
        <w:rPr>
          <w:rFonts w:ascii="Calibri" w:eastAsia="Calibri" w:hAnsi="Calibri" w:cs="Calibri"/>
        </w:rPr>
        <w:t xml:space="preserve"> </w:t>
      </w:r>
      <w:r>
        <w:t>ОГРН</w:t>
      </w:r>
      <w:proofErr w:type="gramEnd"/>
      <w:r>
        <w:t xml:space="preserve"> - 1194205014739; </w:t>
      </w:r>
      <w:r>
        <w:rPr>
          <w:rFonts w:ascii="Calibri" w:eastAsia="Calibri" w:hAnsi="Calibri" w:cs="Calibri"/>
        </w:rPr>
        <w:t xml:space="preserve"> </w:t>
      </w:r>
    </w:p>
    <w:p w:rsidR="00067AA2" w:rsidRDefault="002949E8">
      <w:pPr>
        <w:numPr>
          <w:ilvl w:val="0"/>
          <w:numId w:val="1"/>
        </w:numPr>
        <w:spacing w:after="141"/>
        <w:ind w:hanging="259"/>
      </w:pPr>
      <w:r>
        <w:t xml:space="preserve">Идентификационный номер налогоплательщика: 4205382140;  </w:t>
      </w:r>
    </w:p>
    <w:p w:rsidR="00067AA2" w:rsidRDefault="002949E8">
      <w:pPr>
        <w:numPr>
          <w:ilvl w:val="0"/>
          <w:numId w:val="1"/>
        </w:numPr>
        <w:spacing w:after="140"/>
        <w:ind w:hanging="259"/>
      </w:pPr>
      <w:r>
        <w:t>Лицензируемый вид деятельности: Медицинская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>»)</w:t>
      </w:r>
      <w:r>
        <w:t xml:space="preserve">;  </w:t>
      </w:r>
    </w:p>
    <w:p w:rsidR="00067AA2" w:rsidRDefault="002949E8">
      <w:pPr>
        <w:numPr>
          <w:ilvl w:val="0"/>
          <w:numId w:val="1"/>
        </w:numPr>
        <w:spacing w:after="191"/>
        <w:ind w:hanging="259"/>
      </w:pPr>
      <w:r>
        <w:t xml:space="preserve">Адреса мест осуществления лицензируемого вида деятельности с указанием выполняемых работ, оказываемых услуг, составляющих лицензируемый вид деятельности:  </w:t>
      </w:r>
    </w:p>
    <w:p w:rsidR="00067AA2" w:rsidRDefault="002949E8">
      <w:pPr>
        <w:ind w:left="137"/>
      </w:pPr>
      <w:r>
        <w:t xml:space="preserve">650066, Кемеровская область - Кузбасс, Кемеровский городской округ, г. Кемерово, </w:t>
      </w:r>
      <w:proofErr w:type="spellStart"/>
      <w:r>
        <w:t>пр-кт</w:t>
      </w:r>
      <w:proofErr w:type="spellEnd"/>
      <w:r>
        <w:t xml:space="preserve"> </w:t>
      </w:r>
      <w:proofErr w:type="spellStart"/>
      <w:r>
        <w:t>Притомски</w:t>
      </w:r>
      <w:r>
        <w:t>й</w:t>
      </w:r>
      <w:proofErr w:type="spellEnd"/>
      <w:r>
        <w:t xml:space="preserve">, </w:t>
      </w:r>
      <w:proofErr w:type="spellStart"/>
      <w:r>
        <w:t>зд</w:t>
      </w:r>
      <w:proofErr w:type="spellEnd"/>
      <w:r>
        <w:t>. 12 (</w:t>
      </w:r>
      <w:proofErr w:type="gramStart"/>
      <w:r>
        <w:t>Кабинет)  выполняемые</w:t>
      </w:r>
      <w:proofErr w:type="gramEnd"/>
      <w:r>
        <w:t xml:space="preserve"> работы, оказываемые услуги:  </w:t>
      </w:r>
    </w:p>
    <w:p w:rsidR="00067AA2" w:rsidRDefault="002949E8">
      <w:pPr>
        <w:ind w:left="137"/>
      </w:pPr>
      <w:r>
        <w:t xml:space="preserve">Приказ 866н;  </w:t>
      </w:r>
    </w:p>
    <w:p w:rsidR="00067AA2" w:rsidRDefault="002949E8">
      <w:pPr>
        <w:ind w:left="137"/>
      </w:pPr>
      <w:r>
        <w:t xml:space="preserve">При оказании первичной медико-санитарной помощи организуются и выполняются следующие работы (услуги):  </w:t>
      </w:r>
    </w:p>
    <w:p w:rsidR="00067AA2" w:rsidRDefault="002949E8">
      <w:pPr>
        <w:ind w:left="137"/>
      </w:pPr>
      <w:r>
        <w:t xml:space="preserve">  при оказании первичной доврачебной медико-санитарной помощи в амбулаторн</w:t>
      </w:r>
      <w:r>
        <w:t xml:space="preserve">ых условиях </w:t>
      </w:r>
      <w:proofErr w:type="gramStart"/>
      <w:r>
        <w:t xml:space="preserve">по:   </w:t>
      </w:r>
      <w:proofErr w:type="gramEnd"/>
      <w:r>
        <w:t xml:space="preserve">   медицинскому массажу;      сестринскому делу;      физиотерапии;  </w:t>
      </w:r>
    </w:p>
    <w:p w:rsidR="00067AA2" w:rsidRDefault="002949E8">
      <w:pPr>
        <w:ind w:left="137"/>
      </w:pPr>
      <w:r>
        <w:lastRenderedPageBreak/>
        <w:t xml:space="preserve">  при оказании первичной специализированной медико-санитарной помощи в амбулаторных условиях по:  </w:t>
      </w:r>
    </w:p>
    <w:p w:rsidR="00067AA2" w:rsidRDefault="002949E8">
      <w:pPr>
        <w:ind w:left="137"/>
      </w:pPr>
      <w:r>
        <w:t xml:space="preserve">    физиотерапии;  </w:t>
      </w:r>
    </w:p>
    <w:p w:rsidR="00067AA2" w:rsidRDefault="002949E8">
      <w:pPr>
        <w:ind w:left="137"/>
      </w:pPr>
      <w:r>
        <w:t xml:space="preserve">При проведении медицинских осмотров организуются </w:t>
      </w:r>
      <w:r>
        <w:t xml:space="preserve">и выполняются следующие работы (услуги) по:  </w:t>
      </w:r>
    </w:p>
    <w:p w:rsidR="00067AA2" w:rsidRDefault="002949E8">
      <w:pPr>
        <w:spacing w:after="118"/>
        <w:ind w:left="137"/>
      </w:pPr>
      <w:r>
        <w:t xml:space="preserve">  медицинским </w:t>
      </w:r>
      <w:r>
        <w:tab/>
        <w:t xml:space="preserve">осмотрам </w:t>
      </w:r>
      <w:r>
        <w:tab/>
        <w:t>(</w:t>
      </w:r>
      <w:proofErr w:type="spellStart"/>
      <w:r>
        <w:t>предсменным</w:t>
      </w:r>
      <w:proofErr w:type="spellEnd"/>
      <w:r>
        <w:t xml:space="preserve">, </w:t>
      </w:r>
      <w:r>
        <w:tab/>
      </w:r>
      <w:proofErr w:type="spellStart"/>
      <w:r>
        <w:t>предрейсовым</w:t>
      </w:r>
      <w:proofErr w:type="spellEnd"/>
      <w:r>
        <w:t xml:space="preserve">, </w:t>
      </w:r>
      <w:r>
        <w:tab/>
      </w:r>
      <w:proofErr w:type="spellStart"/>
      <w:r>
        <w:t>послесменным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 xml:space="preserve">).  </w:t>
      </w:r>
    </w:p>
    <w:p w:rsidR="00067AA2" w:rsidRDefault="002949E8">
      <w:pPr>
        <w:ind w:left="137"/>
      </w:pPr>
      <w:r>
        <w:t xml:space="preserve">9. Номер и дата приказа (распоряжения) лицензирующего органа: № 308л от </w:t>
      </w:r>
    </w:p>
    <w:p w:rsidR="00067AA2" w:rsidRDefault="002949E8">
      <w:pPr>
        <w:spacing w:after="141"/>
        <w:ind w:left="137"/>
      </w:pPr>
      <w:r>
        <w:t xml:space="preserve">01.03.2022.  </w:t>
      </w:r>
    </w:p>
    <w:p w:rsidR="00067AA2" w:rsidRDefault="002949E8">
      <w:pPr>
        <w:spacing w:after="141"/>
        <w:ind w:left="137"/>
      </w:pPr>
      <w:r>
        <w:t>Выписка носит информационный характе</w:t>
      </w:r>
      <w:r>
        <w:t xml:space="preserve">р, после ее составления в реестр лицензий могли быть внесены изменения. </w:t>
      </w:r>
      <w:r>
        <w:rPr>
          <w:rFonts w:ascii="Calibri" w:eastAsia="Calibri" w:hAnsi="Calibri" w:cs="Calibri"/>
        </w:rPr>
        <w:t xml:space="preserve"> </w:t>
      </w:r>
    </w:p>
    <w:p w:rsidR="00067AA2" w:rsidRDefault="002949E8">
      <w:pPr>
        <w:spacing w:after="153" w:line="259" w:lineRule="auto"/>
        <w:ind w:left="142" w:firstLine="0"/>
        <w:jc w:val="left"/>
      </w:pPr>
      <w:r>
        <w:t xml:space="preserve">  </w:t>
      </w:r>
    </w:p>
    <w:p w:rsidR="00067AA2" w:rsidRDefault="002949E8">
      <w:pPr>
        <w:spacing w:after="206" w:line="259" w:lineRule="auto"/>
        <w:ind w:left="142" w:firstLine="0"/>
        <w:jc w:val="left"/>
      </w:pPr>
      <w:r>
        <w:t xml:space="preserve"> </w:t>
      </w:r>
    </w:p>
    <w:p w:rsidR="00067AA2" w:rsidRDefault="002949E8">
      <w:pPr>
        <w:spacing w:after="0" w:line="290" w:lineRule="auto"/>
        <w:ind w:left="216" w:right="5232" w:firstLine="0"/>
        <w:jc w:val="left"/>
      </w:pPr>
      <w:r>
        <w:t xml:space="preserve">Начальник </w:t>
      </w:r>
      <w:proofErr w:type="gramStart"/>
      <w:r>
        <w:t>управления  лицензирования</w:t>
      </w:r>
      <w:proofErr w:type="gramEnd"/>
      <w:r>
        <w:t xml:space="preserve">  медико-фармацевтических  </w:t>
      </w:r>
    </w:p>
    <w:p w:rsidR="00067AA2" w:rsidRDefault="002949E8">
      <w:pPr>
        <w:tabs>
          <w:tab w:val="center" w:pos="8538"/>
          <w:tab w:val="center" w:pos="9918"/>
        </w:tabs>
        <w:ind w:left="0" w:firstLine="0"/>
        <w:jc w:val="left"/>
      </w:pPr>
      <w:r>
        <w:t xml:space="preserve">видов деятельности      </w:t>
      </w:r>
      <w:r>
        <w:tab/>
        <w:t xml:space="preserve">Т.В. </w:t>
      </w:r>
      <w:proofErr w:type="spellStart"/>
      <w:r>
        <w:t>Похилько</w:t>
      </w:r>
      <w:proofErr w:type="spellEnd"/>
      <w:r>
        <w:t xml:space="preserve">  </w:t>
      </w:r>
      <w:r>
        <w:tab/>
        <w:t xml:space="preserve"> </w:t>
      </w:r>
    </w:p>
    <w:p w:rsidR="00067AA2" w:rsidRDefault="002949E8">
      <w:pPr>
        <w:spacing w:after="223" w:line="259" w:lineRule="auto"/>
        <w:ind w:left="0" w:firstLine="0"/>
        <w:jc w:val="left"/>
      </w:pPr>
      <w:r>
        <w:rPr>
          <w:sz w:val="2"/>
        </w:rPr>
        <w:t xml:space="preserve"> </w:t>
      </w:r>
    </w:p>
    <w:p w:rsidR="00067AA2" w:rsidRDefault="002949E8">
      <w:pPr>
        <w:spacing w:after="7780" w:line="259" w:lineRule="auto"/>
        <w:ind w:left="142" w:firstLine="0"/>
        <w:jc w:val="left"/>
      </w:pPr>
      <w:r>
        <w:t xml:space="preserve"> </w:t>
      </w:r>
    </w:p>
    <w:p w:rsidR="00067AA2" w:rsidRDefault="002949E8">
      <w:pPr>
        <w:spacing w:after="0" w:line="259" w:lineRule="auto"/>
        <w:ind w:left="3123" w:firstLine="0"/>
        <w:jc w:val="left"/>
      </w:pPr>
      <w:r>
        <w:rPr>
          <w:noProof/>
        </w:rPr>
        <w:lastRenderedPageBreak/>
        <w:drawing>
          <wp:inline distT="0" distB="0" distL="0" distR="0">
            <wp:extent cx="2487168" cy="1024128"/>
            <wp:effectExtent l="0" t="0" r="0" b="0"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7168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7AA2">
      <w:pgSz w:w="11906" w:h="16838"/>
      <w:pgMar w:top="567" w:right="705" w:bottom="200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1564A"/>
    <w:multiLevelType w:val="hybridMultilevel"/>
    <w:tmpl w:val="3DA8A332"/>
    <w:lvl w:ilvl="0" w:tplc="5FE40874">
      <w:start w:val="1"/>
      <w:numFmt w:val="decimal"/>
      <w:lvlText w:val="%1.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3FC3E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6D673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D680F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410C1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96A4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662E8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B7A58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360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A2"/>
    <w:rsid w:val="00067AA2"/>
    <w:rsid w:val="0029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A5B13-98FC-45D0-80A7-C36F2216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70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Росздравнадзор</dc:creator>
  <cp:keywords/>
  <cp:lastModifiedBy>Оксана Николаевна Сытина</cp:lastModifiedBy>
  <cp:revision>2</cp:revision>
  <dcterms:created xsi:type="dcterms:W3CDTF">2022-08-05T06:32:00Z</dcterms:created>
  <dcterms:modified xsi:type="dcterms:W3CDTF">2022-08-05T06:32:00Z</dcterms:modified>
</cp:coreProperties>
</file>